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eastAsia="Arial Unicode MS" w:hAnsiTheme="majorHAnsi"/>
          <w:b/>
          <w:bCs/>
          <w:sz w:val="22"/>
          <w:szCs w:val="22"/>
        </w:rPr>
      </w:pPr>
      <w:r w:rsidRPr="00C10FB9">
        <w:rPr>
          <w:rFonts w:asciiTheme="majorHAnsi" w:eastAsia="Arial Unicode MS" w:hAnsiTheme="majorHAnsi"/>
          <w:b/>
          <w:bCs/>
          <w:sz w:val="22"/>
          <w:szCs w:val="22"/>
        </w:rPr>
        <w:t>ЧТО ИЗМЕНИЛОСЬ В РАСЧЕТЕ СТРАХОВЫХ ВЗНОСОВ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eastAsia="Arial Unicode MS" w:hAnsiTheme="majorHAnsi"/>
          <w:b/>
          <w:bCs/>
          <w:sz w:val="22"/>
          <w:szCs w:val="22"/>
        </w:rPr>
      </w:pPr>
      <w:r w:rsidRPr="00C10FB9">
        <w:rPr>
          <w:rFonts w:asciiTheme="majorHAnsi" w:eastAsia="Arial Unicode MS" w:hAnsiTheme="majorHAnsi"/>
          <w:b/>
          <w:bCs/>
          <w:sz w:val="22"/>
          <w:szCs w:val="22"/>
        </w:rPr>
        <w:t>С ЗАРАБОТКА ИНВАЛИДОВ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927AB8" w:rsidRDefault="00927AB8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bookmarkStart w:id="0" w:name="_GoBack"/>
      <w:bookmarkEnd w:id="0"/>
      <w:r w:rsidRPr="00C10FB9">
        <w:rPr>
          <w:rFonts w:asciiTheme="majorHAnsi" w:eastAsia="Arial Unicode MS" w:hAnsiTheme="majorHAnsi"/>
          <w:sz w:val="22"/>
          <w:szCs w:val="22"/>
        </w:rPr>
        <w:t>Из этой статьи вы узнаете: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1. По каким ставкам начислять страховые взносы в ПФР, ФСС и ФФОМС с выплат инвалидам.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2. Надо ли начислять взносы с выплат инвалидам, превышающих предельную базу.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3. Какая льгота установлена для работодателей-предпринимателей по взносам на травматизм.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Если у вас "упрощенка" с объектом "доходы". Страховые взносы должны платить все работодатели независимо от применяемого объекта налогообложения. Статья будет интересна, если в штате у вас работают инвалиды или вы планируете их нанимать.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Работодатели, у которых трудятся инвалиды, взносы на обязательное пенсионное, социальное и медицинское страхование с выплат таким лицам могут рассчитывать по специальной пониженной ставке. Это уже давно известное правило, к которому все привыкли, однако с 2013 г. эти низкие ставки значительно подросли. И это первое изменение, которое в своей работе нужно учитывать всем работодателям, как юридическим лицам, так и предпринимателям.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Второе новшество затрагивает только индивидуальных предпринимателей и является более радостным - им можно использовать пониженный тариф при начислении взносов на травматизм с выплат инвалидам. А у организаций это право есть уже давно. Теперь обо всем более подробно.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outlineLvl w:val="0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Изменение со знаком минус. Тариф страховых взносов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с выплат инвалидам увеличился на 6,9%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В 2012 г. те, кто применял обычный тариф, начисляли страховые взносы по совокупной ставке 30%. При этом с дохода инвалидов взносы можно было исчислять по ставке 20,2%, то есть она была почти на треть ниже обычной.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 xml:space="preserve">Еще более низкий тариф страховых взносов могли использовать лишь те "упрощенцы", которые взносы в отношении всех работников начисляют по льготным ставкам. Напомним, что такое право предоставлено плательщикам УСН, чей основной вид деятельности поименован в </w:t>
      </w:r>
      <w:hyperlink r:id="rId5" w:history="1">
        <w:r w:rsidRPr="00C10FB9">
          <w:rPr>
            <w:rFonts w:asciiTheme="majorHAnsi" w:eastAsia="Arial Unicode MS" w:hAnsiTheme="majorHAnsi"/>
            <w:color w:val="0000FF"/>
            <w:sz w:val="22"/>
            <w:szCs w:val="22"/>
          </w:rPr>
          <w:t>пп. 8 п. 1 ст. 58</w:t>
        </w:r>
      </w:hyperlink>
      <w:r w:rsidRPr="00C10FB9">
        <w:rPr>
          <w:rFonts w:asciiTheme="majorHAnsi" w:eastAsia="Arial Unicode MS" w:hAnsiTheme="majorHAnsi"/>
          <w:sz w:val="22"/>
          <w:szCs w:val="22"/>
        </w:rPr>
        <w:t xml:space="preserve"> Федерального закона от 24.07.2009 N 212-ФЗ (далее - Закон N 212-ФЗ). Такие работодатели в прошлом году перечисляли лишь взносы в ПФР по ставке 20%. Соответственно, эту ставку они могли применять и к заработку работающих у них инвалидов. Об этом сказано в </w:t>
      </w:r>
      <w:hyperlink r:id="rId6" w:history="1">
        <w:r w:rsidRPr="00C10FB9">
          <w:rPr>
            <w:rFonts w:asciiTheme="majorHAnsi" w:eastAsia="Arial Unicode MS" w:hAnsiTheme="majorHAnsi"/>
            <w:color w:val="0000FF"/>
            <w:sz w:val="22"/>
            <w:szCs w:val="22"/>
          </w:rPr>
          <w:t>Письме</w:t>
        </w:r>
      </w:hyperlink>
      <w:r w:rsidRPr="00C10FB9">
        <w:rPr>
          <w:rFonts w:asciiTheme="majorHAnsi" w:eastAsia="Arial Unicode MS" w:hAnsiTheme="majorHAnsi"/>
          <w:sz w:val="22"/>
          <w:szCs w:val="22"/>
        </w:rPr>
        <w:t xml:space="preserve"> Минздравсоцразвития России от 24.07.2012 N 17-3/39.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 xml:space="preserve">Читайте также. О том, по каким правилам с заработка инвалидов нужно было исчислять страховые взносы в прошлом году, мы писали в журнале "Упрощенка", 2012, </w:t>
      </w:r>
      <w:hyperlink r:id="rId7" w:history="1">
        <w:r w:rsidRPr="00C10FB9">
          <w:rPr>
            <w:rFonts w:asciiTheme="majorHAnsi" w:eastAsia="Arial Unicode MS" w:hAnsiTheme="majorHAnsi"/>
            <w:color w:val="0000FF"/>
            <w:sz w:val="22"/>
            <w:szCs w:val="22"/>
          </w:rPr>
          <w:t>N 10</w:t>
        </w:r>
      </w:hyperlink>
      <w:r w:rsidRPr="00C10FB9">
        <w:rPr>
          <w:rFonts w:asciiTheme="majorHAnsi" w:eastAsia="Arial Unicode MS" w:hAnsiTheme="majorHAnsi"/>
          <w:sz w:val="22"/>
          <w:szCs w:val="22"/>
        </w:rPr>
        <w:t>, с. 80.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 xml:space="preserve">С 2013 г. совокупный "инвалидный" тариф повышается до 27,1% (см. табл. 1). Это предусмотрено </w:t>
      </w:r>
      <w:hyperlink r:id="rId8" w:history="1">
        <w:r w:rsidRPr="00C10FB9">
          <w:rPr>
            <w:rFonts w:asciiTheme="majorHAnsi" w:eastAsia="Arial Unicode MS" w:hAnsiTheme="majorHAnsi"/>
            <w:color w:val="0000FF"/>
            <w:sz w:val="22"/>
            <w:szCs w:val="22"/>
          </w:rPr>
          <w:t>п. 2 ст. 58</w:t>
        </w:r>
      </w:hyperlink>
      <w:r w:rsidRPr="00C10FB9">
        <w:rPr>
          <w:rFonts w:asciiTheme="majorHAnsi" w:eastAsia="Arial Unicode MS" w:hAnsiTheme="majorHAnsi"/>
          <w:sz w:val="22"/>
          <w:szCs w:val="22"/>
        </w:rPr>
        <w:t xml:space="preserve"> Закона N 212-ФЗ, в котором, кстати, аналогичный тариф уже прописан и на 2014 г.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right"/>
        <w:outlineLvl w:val="1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Таблица 1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Изменения тарифа взносов с выплат инвалидам в 2013 году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lastRenderedPageBreak/>
        <w:t>по сравнению с 2012 годом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="Courier New Cyr" w:eastAsia="Arial Unicode MS" w:hAnsi="Courier New Cyr"/>
          <w:sz w:val="2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258"/>
        <w:gridCol w:w="1258"/>
      </w:tblGrid>
      <w:tr w:rsidR="00C10FB9" w:rsidRPr="00C10FB9" w:rsidTr="00C10FB9">
        <w:tc>
          <w:tcPr>
            <w:tcW w:w="7621" w:type="dxa"/>
            <w:vMerge w:val="restart"/>
            <w:vAlign w:val="center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Наименование платежа</w:t>
            </w:r>
          </w:p>
        </w:tc>
        <w:tc>
          <w:tcPr>
            <w:tcW w:w="2516" w:type="dxa"/>
            <w:gridSpan w:val="2"/>
            <w:vAlign w:val="center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Тариф, %</w:t>
            </w:r>
          </w:p>
        </w:tc>
      </w:tr>
      <w:tr w:rsidR="00C10FB9" w:rsidRPr="00C10FB9" w:rsidTr="00C10FB9">
        <w:tc>
          <w:tcPr>
            <w:tcW w:w="7621" w:type="dxa"/>
            <w:vMerge/>
            <w:vAlign w:val="center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2012 г.</w:t>
            </w:r>
          </w:p>
        </w:tc>
        <w:tc>
          <w:tcPr>
            <w:tcW w:w="1258" w:type="dxa"/>
            <w:vAlign w:val="center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2013 г.</w:t>
            </w:r>
          </w:p>
        </w:tc>
      </w:tr>
      <w:tr w:rsidR="00C10FB9" w:rsidRPr="00C10FB9" w:rsidTr="00C10FB9">
        <w:tc>
          <w:tcPr>
            <w:tcW w:w="7621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Взносы на обязательное пенсионное страхование в ПФР</w:t>
            </w:r>
          </w:p>
        </w:tc>
        <w:tc>
          <w:tcPr>
            <w:tcW w:w="1258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16</w:t>
            </w:r>
          </w:p>
        </w:tc>
        <w:tc>
          <w:tcPr>
            <w:tcW w:w="1258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21</w:t>
            </w:r>
          </w:p>
        </w:tc>
      </w:tr>
      <w:tr w:rsidR="00C10FB9" w:rsidRPr="00C10FB9" w:rsidTr="00C10FB9">
        <w:tc>
          <w:tcPr>
            <w:tcW w:w="7621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Взносы на обязательное социальное страхование на случай</w:t>
            </w: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 xml:space="preserve">  </w:t>
            </w: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временной нетрудоспособности и в связи с материнством в ФСС</w:t>
            </w:r>
          </w:p>
        </w:tc>
        <w:tc>
          <w:tcPr>
            <w:tcW w:w="1258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1,9</w:t>
            </w:r>
          </w:p>
        </w:tc>
        <w:tc>
          <w:tcPr>
            <w:tcW w:w="1258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2,4</w:t>
            </w:r>
          </w:p>
        </w:tc>
      </w:tr>
      <w:tr w:rsidR="00C10FB9" w:rsidRPr="00C10FB9" w:rsidTr="00C10FB9">
        <w:tc>
          <w:tcPr>
            <w:tcW w:w="7621" w:type="dxa"/>
          </w:tcPr>
          <w:p w:rsidR="00C10FB9" w:rsidRPr="00C10FB9" w:rsidRDefault="00C10FB9" w:rsidP="00C10FB9">
            <w:pPr>
              <w:pStyle w:val="ConsPlusCell"/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Взносы на обязательное медицинское страхование в ФФОМС</w:t>
            </w:r>
          </w:p>
        </w:tc>
        <w:tc>
          <w:tcPr>
            <w:tcW w:w="1258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2,3</w:t>
            </w:r>
          </w:p>
        </w:tc>
        <w:tc>
          <w:tcPr>
            <w:tcW w:w="1258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3,7</w:t>
            </w:r>
          </w:p>
        </w:tc>
      </w:tr>
      <w:tr w:rsidR="00C10FB9" w:rsidRPr="00C10FB9" w:rsidTr="00C10FB9">
        <w:tc>
          <w:tcPr>
            <w:tcW w:w="7621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Совокупная ставка</w:t>
            </w:r>
          </w:p>
        </w:tc>
        <w:tc>
          <w:tcPr>
            <w:tcW w:w="1258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20,2</w:t>
            </w:r>
          </w:p>
        </w:tc>
        <w:tc>
          <w:tcPr>
            <w:tcW w:w="1258" w:type="dxa"/>
          </w:tcPr>
          <w:p w:rsidR="00C10FB9" w:rsidRPr="00C10FB9" w:rsidRDefault="00C10FB9" w:rsidP="00C10FB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C10FB9">
              <w:rPr>
                <w:rFonts w:asciiTheme="majorHAnsi" w:eastAsiaTheme="minorEastAsia" w:hAnsiTheme="majorHAnsi" w:cs="Courier New"/>
                <w:sz w:val="22"/>
                <w:szCs w:val="22"/>
              </w:rPr>
              <w:t>27,1</w:t>
            </w:r>
          </w:p>
        </w:tc>
      </w:tr>
    </w:tbl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Получается, что для тех работодателей, кто применяет обычный тариф, специальная ставка в отношении инвалидов становится уже менее выгодной. Ведь 27,1%, конечно, меньше чем 30%, но незначительно. А льготный тариф взносов по-прежнему сохраняет свою привлекательность, поскольку его ставка не изменилась, - платить можно 20% в ПФР с заработка всех работников, в том числе и инвалидов.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 xml:space="preserve">Напомним, что льготным тарифом можно пользоваться, если вы осуществляете виды деятельности, перечисленные в </w:t>
      </w:r>
      <w:hyperlink r:id="rId9" w:history="1">
        <w:r w:rsidRPr="00C10FB9">
          <w:rPr>
            <w:rFonts w:asciiTheme="majorHAnsi" w:eastAsia="Arial Unicode MS" w:hAnsiTheme="majorHAnsi"/>
            <w:color w:val="0000FF"/>
            <w:sz w:val="22"/>
            <w:szCs w:val="22"/>
          </w:rPr>
          <w:t>пп. 8 п. 1 ст. 58</w:t>
        </w:r>
      </w:hyperlink>
      <w:r w:rsidRPr="00C10FB9">
        <w:rPr>
          <w:rFonts w:asciiTheme="majorHAnsi" w:eastAsia="Arial Unicode MS" w:hAnsiTheme="majorHAnsi"/>
          <w:sz w:val="22"/>
          <w:szCs w:val="22"/>
        </w:rPr>
        <w:t xml:space="preserve"> Закона N 212-ФЗ. И доходы от такой деятельности составляют не менее 70% ваших поступлений за отчетный период. Если же в течение года вы перестанете удовлетворять данным требованиям, страховые взносы вам придется пересчитать по обычному тарифу, причем с начала года. В этом случае взносы с выплат обычным работникам вам придется пересчитывать по ставке 30%, а в отношении инвалидов - по специальному тарифу в размере 27,1%.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Суть вопроса. В 2013 г. совокупный тариф страховых взносов с заработка инвалидов составляет 27,1%. Применять его нужно тем плательщикам УСН, кто не может использовать пониженный тариф взносов в отношении доходов всех сотрудников.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Наглядно всю информацию о тарифах, действующих в текущем году для плательщиков УСН, мы привели в табл. 2.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right"/>
        <w:outlineLvl w:val="1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Таблица 2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Ставки страховых взносов, действующие в 2013 году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</w:tblGrid>
      <w:tr w:rsidR="00C10FB9" w:rsidRPr="00427CA1" w:rsidTr="00427CA1">
        <w:trPr>
          <w:trHeight w:val="389"/>
        </w:trPr>
        <w:tc>
          <w:tcPr>
            <w:tcW w:w="3356" w:type="dxa"/>
            <w:vAlign w:val="center"/>
          </w:tcPr>
          <w:p w:rsidR="00C10FB9" w:rsidRPr="00427CA1" w:rsidRDefault="00C10FB9" w:rsidP="0042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Категории</w:t>
            </w: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 xml:space="preserve"> </w:t>
            </w: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наемных</w:t>
            </w: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 xml:space="preserve"> </w:t>
            </w: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работников</w:t>
            </w:r>
          </w:p>
        </w:tc>
        <w:tc>
          <w:tcPr>
            <w:tcW w:w="3356" w:type="dxa"/>
            <w:vAlign w:val="center"/>
          </w:tcPr>
          <w:p w:rsidR="00C10FB9" w:rsidRPr="00427CA1" w:rsidRDefault="00C10FB9" w:rsidP="0042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Общий тариф</w:t>
            </w:r>
          </w:p>
        </w:tc>
        <w:tc>
          <w:tcPr>
            <w:tcW w:w="3356" w:type="dxa"/>
            <w:vAlign w:val="center"/>
          </w:tcPr>
          <w:p w:rsidR="00C10FB9" w:rsidRPr="00427CA1" w:rsidRDefault="00C10FB9" w:rsidP="00427CA1">
            <w:pPr>
              <w:pStyle w:val="ConsPlusCell"/>
              <w:jc w:val="center"/>
              <w:rPr>
                <w:rFonts w:asciiTheme="majorHAnsi" w:eastAsiaTheme="minorEastAsia" w:hAnsiTheme="majorHAnsi" w:cs="Courier New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Льготный тариф для "упрощенцев"</w:t>
            </w:r>
          </w:p>
          <w:p w:rsidR="00C10FB9" w:rsidRPr="00427CA1" w:rsidRDefault="00C10FB9" w:rsidP="00427CA1">
            <w:pPr>
              <w:pStyle w:val="ConsPlusCell"/>
              <w:jc w:val="center"/>
              <w:rPr>
                <w:rFonts w:asciiTheme="majorHAnsi" w:eastAsiaTheme="minorEastAsia" w:hAnsiTheme="majorHAnsi" w:cs="Courier New"/>
                <w:sz w:val="22"/>
                <w:szCs w:val="22"/>
              </w:rPr>
            </w:pPr>
            <w:proofErr w:type="gramStart"/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(</w:t>
            </w:r>
            <w:hyperlink r:id="rId10" w:history="1">
              <w:r w:rsidRPr="00427CA1">
                <w:rPr>
                  <w:rFonts w:asciiTheme="majorHAnsi" w:eastAsiaTheme="minorEastAsia" w:hAnsiTheme="majorHAnsi" w:cs="Courier New"/>
                  <w:color w:val="0000FF"/>
                  <w:sz w:val="22"/>
                  <w:szCs w:val="22"/>
                </w:rPr>
                <w:t>пп. 8 п. 1 ст. 58</w:t>
              </w:r>
            </w:hyperlink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 xml:space="preserve"> Закона</w:t>
            </w:r>
            <w:proofErr w:type="gramEnd"/>
          </w:p>
          <w:p w:rsidR="00C10FB9" w:rsidRPr="00427CA1" w:rsidRDefault="00C10FB9" w:rsidP="00427CA1">
            <w:pPr>
              <w:pStyle w:val="ConsPlusCell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N 212-ФЗ)</w:t>
            </w:r>
            <w:proofErr w:type="gramEnd"/>
          </w:p>
        </w:tc>
      </w:tr>
      <w:tr w:rsidR="00C10FB9" w:rsidRPr="00427CA1" w:rsidTr="00427CA1">
        <w:trPr>
          <w:trHeight w:val="119"/>
        </w:trPr>
        <w:tc>
          <w:tcPr>
            <w:tcW w:w="10069" w:type="dxa"/>
            <w:gridSpan w:val="3"/>
          </w:tcPr>
          <w:p w:rsidR="00C10FB9" w:rsidRPr="00427CA1" w:rsidRDefault="00C10FB9" w:rsidP="00427CA1">
            <w:pPr>
              <w:pStyle w:val="ConsPlusCell"/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Платежи с выплат, не превышающих 568 000 руб. на одного сотрудника</w:t>
            </w:r>
          </w:p>
        </w:tc>
      </w:tr>
      <w:tr w:rsidR="00427CA1" w:rsidRPr="00427CA1" w:rsidTr="00427CA1">
        <w:trPr>
          <w:trHeight w:val="454"/>
        </w:trPr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Обычные</w:t>
            </w: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 xml:space="preserve"> </w:t>
            </w: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сотрудники</w:t>
            </w:r>
          </w:p>
        </w:tc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Совокупный тариф - 30%</w:t>
            </w: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,</w:t>
            </w:r>
          </w:p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в том числе:</w:t>
            </w:r>
          </w:p>
          <w:p w:rsidR="00427CA1" w:rsidRPr="00427CA1" w:rsidRDefault="00427CA1" w:rsidP="00427CA1">
            <w:pPr>
              <w:pStyle w:val="ConsPlusCell"/>
              <w:spacing w:before="60"/>
              <w:rPr>
                <w:rFonts w:asciiTheme="majorHAnsi" w:eastAsiaTheme="minorEastAsia" w:hAnsiTheme="majorHAnsi" w:cs="Courier New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- в ПФР - 22%;</w:t>
            </w:r>
          </w:p>
          <w:p w:rsidR="00427CA1" w:rsidRPr="00427CA1" w:rsidRDefault="00427CA1" w:rsidP="00427CA1">
            <w:pPr>
              <w:pStyle w:val="ConsPlusCell"/>
              <w:spacing w:before="60"/>
              <w:rPr>
                <w:rFonts w:asciiTheme="majorHAnsi" w:eastAsiaTheme="minorEastAsia" w:hAnsiTheme="majorHAnsi" w:cs="Courier New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- ФСС - 2,9%;</w:t>
            </w:r>
          </w:p>
          <w:p w:rsidR="00427CA1" w:rsidRPr="00427CA1" w:rsidRDefault="00427CA1" w:rsidP="00427CA1">
            <w:pPr>
              <w:pStyle w:val="ConsPlusCell"/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- ФФОМС - 5,1%</w:t>
            </w:r>
          </w:p>
        </w:tc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Совокупный тариф - 20%,</w:t>
            </w:r>
          </w:p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в том числе в ПФР - 20%</w:t>
            </w:r>
          </w:p>
        </w:tc>
      </w:tr>
      <w:tr w:rsidR="00427CA1" w:rsidRPr="00427CA1" w:rsidTr="00427CA1">
        <w:trPr>
          <w:trHeight w:val="440"/>
        </w:trPr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Инвалиды</w:t>
            </w:r>
          </w:p>
        </w:tc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Совокупный тариф - 27,1%,</w:t>
            </w:r>
          </w:p>
          <w:p w:rsidR="00427CA1" w:rsidRPr="00427CA1" w:rsidRDefault="00427CA1" w:rsidP="00427CA1">
            <w:pPr>
              <w:pStyle w:val="ConsPlusCell"/>
              <w:spacing w:before="60"/>
              <w:rPr>
                <w:rFonts w:asciiTheme="majorHAnsi" w:eastAsiaTheme="minorEastAsia" w:hAnsiTheme="majorHAnsi" w:cs="Courier New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в том числе:</w:t>
            </w:r>
          </w:p>
          <w:p w:rsidR="00427CA1" w:rsidRPr="00427CA1" w:rsidRDefault="00427CA1" w:rsidP="00427CA1">
            <w:pPr>
              <w:pStyle w:val="ConsPlusCell"/>
              <w:spacing w:before="60"/>
              <w:rPr>
                <w:rFonts w:asciiTheme="majorHAnsi" w:eastAsiaTheme="minorEastAsia" w:hAnsiTheme="majorHAnsi" w:cs="Courier New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- в ПФР - 21%;</w:t>
            </w:r>
          </w:p>
          <w:p w:rsidR="00427CA1" w:rsidRPr="00427CA1" w:rsidRDefault="00427CA1" w:rsidP="00427CA1">
            <w:pPr>
              <w:pStyle w:val="ConsPlusCell"/>
              <w:spacing w:before="60"/>
              <w:rPr>
                <w:rFonts w:asciiTheme="majorHAnsi" w:eastAsiaTheme="minorEastAsia" w:hAnsiTheme="majorHAnsi" w:cs="Courier New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- ФСС - 2,4%;</w:t>
            </w:r>
          </w:p>
          <w:p w:rsidR="00427CA1" w:rsidRPr="00427CA1" w:rsidRDefault="00427CA1" w:rsidP="00427CA1">
            <w:pPr>
              <w:pStyle w:val="ConsPlusCell"/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- ФФОМС - 3,7%</w:t>
            </w:r>
          </w:p>
        </w:tc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427CA1" w:rsidRPr="00427CA1" w:rsidTr="00427CA1">
        <w:trPr>
          <w:trHeight w:val="125"/>
        </w:trPr>
        <w:tc>
          <w:tcPr>
            <w:tcW w:w="10069" w:type="dxa"/>
            <w:gridSpan w:val="3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lastRenderedPageBreak/>
              <w:t>Платежи с выплат, превышающих 568 000 руб. на одного сотрудника</w:t>
            </w:r>
          </w:p>
        </w:tc>
      </w:tr>
      <w:tr w:rsidR="00C10FB9" w:rsidRPr="00427CA1" w:rsidTr="00427CA1">
        <w:trPr>
          <w:trHeight w:val="55"/>
        </w:trPr>
        <w:tc>
          <w:tcPr>
            <w:tcW w:w="3356" w:type="dxa"/>
          </w:tcPr>
          <w:p w:rsidR="00C10FB9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Обычные сотрудники</w:t>
            </w:r>
          </w:p>
        </w:tc>
        <w:tc>
          <w:tcPr>
            <w:tcW w:w="3356" w:type="dxa"/>
          </w:tcPr>
          <w:p w:rsidR="00427CA1" w:rsidRPr="00427CA1" w:rsidRDefault="00427CA1" w:rsidP="00427CA1">
            <w:pPr>
              <w:pStyle w:val="ConsPlusCell"/>
              <w:spacing w:before="60"/>
              <w:rPr>
                <w:rFonts w:asciiTheme="majorHAnsi" w:eastAsiaTheme="minorEastAsia" w:hAnsiTheme="majorHAnsi" w:cs="Courier New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 xml:space="preserve">Совокупный тариф - 10%,    </w:t>
            </w:r>
          </w:p>
          <w:p w:rsidR="00C10FB9" w:rsidRPr="00427CA1" w:rsidRDefault="00427CA1" w:rsidP="00427CA1">
            <w:pPr>
              <w:pStyle w:val="ConsPlusCell"/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в том числе в ПФР - 10%</w:t>
            </w:r>
          </w:p>
        </w:tc>
        <w:tc>
          <w:tcPr>
            <w:tcW w:w="3356" w:type="dxa"/>
          </w:tcPr>
          <w:p w:rsidR="00C10FB9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-</w:t>
            </w:r>
          </w:p>
        </w:tc>
      </w:tr>
      <w:tr w:rsidR="00427CA1" w:rsidRPr="00427CA1" w:rsidTr="00427CA1">
        <w:trPr>
          <w:trHeight w:val="55"/>
        </w:trPr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Инвалиды</w:t>
            </w:r>
          </w:p>
        </w:tc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427CA1">
              <w:rPr>
                <w:rFonts w:asciiTheme="majorHAnsi" w:eastAsiaTheme="minorEastAsia" w:hAnsiTheme="majorHAnsi" w:cs="Courier New"/>
                <w:sz w:val="22"/>
                <w:szCs w:val="22"/>
              </w:rPr>
              <w:t>-</w:t>
            </w:r>
          </w:p>
        </w:tc>
        <w:tc>
          <w:tcPr>
            <w:tcW w:w="3356" w:type="dxa"/>
          </w:tcPr>
          <w:p w:rsidR="00427CA1" w:rsidRPr="00427CA1" w:rsidRDefault="00427CA1" w:rsidP="00427CA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Обратите внимание: взносами по ставке 27,1% облагаются лишь выплаты инвалидам в рамках предельной базы. Ее размер в 2013 г. равен 568 000 руб. (</w:t>
      </w:r>
      <w:hyperlink r:id="rId11" w:history="1">
        <w:r w:rsidRPr="00C10FB9">
          <w:rPr>
            <w:rFonts w:asciiTheme="majorHAnsi" w:eastAsia="Arial Unicode MS" w:hAnsiTheme="majorHAnsi"/>
            <w:color w:val="0000FF"/>
            <w:sz w:val="22"/>
            <w:szCs w:val="22"/>
          </w:rPr>
          <w:t>Постановление</w:t>
        </w:r>
      </w:hyperlink>
      <w:r w:rsidRPr="00C10FB9">
        <w:rPr>
          <w:rFonts w:asciiTheme="majorHAnsi" w:eastAsia="Arial Unicode MS" w:hAnsiTheme="majorHAnsi"/>
          <w:sz w:val="22"/>
          <w:szCs w:val="22"/>
        </w:rPr>
        <w:t xml:space="preserve"> Правительства РФ от 10.12.2012 N 1276). С превышения данной суммы взносы в отношении инвалида начислять не нужно, даже если вы в целом применяете обычный тариф. А если используете </w:t>
      </w:r>
      <w:proofErr w:type="gramStart"/>
      <w:r w:rsidRPr="00C10FB9">
        <w:rPr>
          <w:rFonts w:asciiTheme="majorHAnsi" w:eastAsia="Arial Unicode MS" w:hAnsiTheme="majorHAnsi"/>
          <w:sz w:val="22"/>
          <w:szCs w:val="22"/>
        </w:rPr>
        <w:t>льготный</w:t>
      </w:r>
      <w:proofErr w:type="gramEnd"/>
      <w:r w:rsidRPr="00C10FB9">
        <w:rPr>
          <w:rFonts w:asciiTheme="majorHAnsi" w:eastAsia="Arial Unicode MS" w:hAnsiTheme="majorHAnsi"/>
          <w:sz w:val="22"/>
          <w:szCs w:val="22"/>
        </w:rPr>
        <w:t>, то с превышения базы взносы не начисляются по всем работникам (</w:t>
      </w:r>
      <w:hyperlink r:id="rId12" w:history="1">
        <w:r w:rsidRPr="00C10FB9">
          <w:rPr>
            <w:rFonts w:asciiTheme="majorHAnsi" w:eastAsia="Arial Unicode MS" w:hAnsiTheme="majorHAnsi"/>
            <w:color w:val="0000FF"/>
            <w:sz w:val="22"/>
            <w:szCs w:val="22"/>
          </w:rPr>
          <w:t>п. 1 ст. 58.2</w:t>
        </w:r>
      </w:hyperlink>
      <w:r w:rsidRPr="00C10FB9">
        <w:rPr>
          <w:rFonts w:asciiTheme="majorHAnsi" w:eastAsia="Arial Unicode MS" w:hAnsiTheme="majorHAnsi"/>
          <w:sz w:val="22"/>
          <w:szCs w:val="22"/>
        </w:rPr>
        <w:t xml:space="preserve"> Закона N 212-ФЗ).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Пример 1. Расчет страховых взносов организацией, применяющей УСН и имеющей в штате инвалидов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ООО "Свет", применяющее УСН, в январе 2013 г. начислило своим сотрудникам зарплату в общей сумме 800 000 руб., в том числе инвалидам I, II и III групп - 80 000 руб. Доходы каждого сотрудника не превышают предельной базы, установленной для начисления страховых взносов. Посмотрим, как следует рассчитать взносы на пенсионное, социальное и медицинское страхование.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Если компания применяет обычный тариф, за январь следует начислить взносы в размере 237 680 руб., в том числе: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на заработную плату сотрудников-инвалидов - 21 680 руб. (80 000 руб. x 27,1%), из них: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в ПФР - 16 800 руб. (80 000 руб. x 21%);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ФСС - 1920 руб. (80 000 руб. x 2,4%);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ФФОМС - 2960 руб. (80 000 руб. x 3,7%);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на заработную плату других сотрудников - 216 000 руб. [(800 000 руб. - 80 000 руб.) x 30%], из них: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в ПФР - 158 400 руб. [(800 000 руб. - 80 000 руб.) x 22%];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ФСС - 20 880 руб. [(800 000 руб. - 80 000 руб.) x 2,9%];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ФФОМС - 36 720 руб. [(800 000 руб. - 80 000 руб.) x 5,1%].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Если компания применяет льготный тариф, за январь следует начислить взносы всем сотрудникам (как инвалидам, так и прочим работникам) по одной ставке - 20% в ПФР. Итого сумма взносов составит 160 000 руб. (800 000 руб. x 20%).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outlineLvl w:val="0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Изменение со знаком плюс. Предприниматели, использующие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труд инвалидов, получили льготу по взносам на травматизм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 xml:space="preserve">Еще с 2006 г. для организаций, осуществляющих выплаты инвалидам, установлена льгота: с выплат инвалидам взносы на травматизм считаются исходя из 60% от установленного компании тарифа. С 1 января 2013 г. такую же возможность получили предприниматели. Изменение вступило в силу в соответствии со </w:t>
      </w:r>
      <w:hyperlink r:id="rId13" w:history="1">
        <w:r w:rsidRPr="00C10FB9">
          <w:rPr>
            <w:rFonts w:asciiTheme="majorHAnsi" w:eastAsia="Arial Unicode MS" w:hAnsiTheme="majorHAnsi"/>
            <w:color w:val="0000FF"/>
            <w:sz w:val="22"/>
            <w:szCs w:val="22"/>
          </w:rPr>
          <w:t>ст. 2</w:t>
        </w:r>
      </w:hyperlink>
      <w:r w:rsidRPr="00C10FB9">
        <w:rPr>
          <w:rFonts w:asciiTheme="majorHAnsi" w:eastAsia="Arial Unicode MS" w:hAnsiTheme="majorHAnsi"/>
          <w:sz w:val="22"/>
          <w:szCs w:val="22"/>
        </w:rPr>
        <w:t xml:space="preserve"> Федерального закона от 03.12.2012 N 228-ФЗ. Этим же документом продлено действие данной льготы на 2013 г. и для организаций.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Итак, взносы на страхование от несчастных случаев и профзаболеваний с учетом льгот рассчитывайте по формуле:</w:t>
      </w:r>
    </w:p>
    <w:p w:rsidR="00C10FB9" w:rsidRPr="00427CA1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="Courier New Cyr" w:eastAsia="Arial Unicode MS" w:hAnsi="Courier New Cyr"/>
          <w:sz w:val="20"/>
          <w:szCs w:val="22"/>
        </w:rPr>
      </w:pPr>
    </w:p>
    <w:p w:rsidR="00C10FB9" w:rsidRPr="00C10FB9" w:rsidRDefault="00427CA1" w:rsidP="00427CA1">
      <w:pPr>
        <w:widowControl w:val="0"/>
        <w:autoSpaceDE w:val="0"/>
        <w:autoSpaceDN w:val="0"/>
        <w:adjustRightInd w:val="0"/>
        <w:spacing w:before="60"/>
        <w:jc w:val="center"/>
        <w:rPr>
          <w:rFonts w:asciiTheme="majorHAnsi" w:eastAsia="Arial Unicode MS" w:hAnsiTheme="majorHAnsi"/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 wp14:anchorId="1690A320" wp14:editId="18C19780">
            <wp:extent cx="6152515" cy="1473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FB9" w:rsidRPr="00C10FB9">
        <w:rPr>
          <w:rFonts w:asciiTheme="majorHAnsi" w:eastAsia="Arial Unicode MS" w:hAnsiTheme="majorHAnsi"/>
          <w:sz w:val="22"/>
          <w:szCs w:val="22"/>
        </w:rPr>
        <w:t>Пример 2. Расчет взносов на страхование от несчастных случаев и профзаболеваний с применением льгот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Предпринимателю А.Г. Мягкову на 2013 г. установлен тариф взносов на страхование от несчастных случаев и профзаболеваний в размере 1% (соответствует девятому классу профессионального риска) со скидкой 25%. То есть страховой тариф с учетом скидки равен 0,75% [1% x (100% - 25%)].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В январе 2013 г. А.Г. Мягков начислил своим сотрудникам зарплату в общей сумме 500 000 руб., в том числе инвалидам I, II и III групп - 50 000 руб. Посмотрим, как следует рассчитать взносы на страхование от несчастных случаев и профзаболеваний.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За январь следует начислить взносы на травматизм в размере 3600 руб., в том числе: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на зарплату сотрудников-инвалидов - 225 руб. (50 000 руб. x 0,75% x 0,6);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- на зарплату других сотрудников - 3375 руб. [(500 000 руб. - 50 000 руб.) x 0,75%].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Если льготу не применять, то сумма взносов должна была бы составить 3750 руб. (500 000 руб. x 0,75%). То есть экономия получается в размере 150 руб. (3750 руб. - 3600 руб.).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Нюансы, требующие особого внимания. Доходы сотрудников-инвалидов, превышающие предельную базу, не облагаются страховыми взносами вне зависимости от того, по какому тарифу вы платите взносы с доходов других сотрудников.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Если "упрощенец" занимается льготными видами деятельности и применяет льготный тариф страховых взносов, то взносы с выплат всем работникам, включая инвалидов, рассчитываются по единой ставке 20%.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С 2013 г. предприниматели наряду с организациями могут считать взносы на травматизм с учетом льготы - исходя из 60% от установленного тарифа.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right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А.А.Казарина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jc w:val="right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Эксперт журнала "Упрощенка"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Подписано в печать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rPr>
          <w:rFonts w:asciiTheme="majorHAnsi" w:eastAsia="Arial Unicode MS" w:hAnsiTheme="majorHAnsi"/>
          <w:sz w:val="22"/>
          <w:szCs w:val="22"/>
        </w:rPr>
      </w:pPr>
      <w:r w:rsidRPr="00C10FB9">
        <w:rPr>
          <w:rFonts w:asciiTheme="majorHAnsi" w:eastAsia="Arial Unicode MS" w:hAnsiTheme="majorHAnsi"/>
          <w:sz w:val="22"/>
          <w:szCs w:val="22"/>
        </w:rPr>
        <w:t>22.01.2013</w:t>
      </w:r>
    </w:p>
    <w:p w:rsidR="00C10FB9" w:rsidRPr="00C10FB9" w:rsidRDefault="00C10FB9" w:rsidP="00C10FB9">
      <w:pPr>
        <w:widowControl w:val="0"/>
        <w:autoSpaceDE w:val="0"/>
        <w:autoSpaceDN w:val="0"/>
        <w:adjustRightInd w:val="0"/>
        <w:spacing w:before="60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before="60"/>
        <w:rPr>
          <w:rFonts w:asciiTheme="majorHAnsi" w:eastAsia="Arial Unicode MS" w:hAnsiTheme="majorHAnsi"/>
          <w:sz w:val="22"/>
          <w:szCs w:val="22"/>
        </w:rPr>
      </w:pPr>
    </w:p>
    <w:p w:rsidR="00C10FB9" w:rsidRPr="00C10FB9" w:rsidRDefault="00C10FB9" w:rsidP="00C10FB9">
      <w:pPr>
        <w:pStyle w:val="ConsPlusNormal"/>
        <w:spacing w:before="60"/>
        <w:rPr>
          <w:rFonts w:asciiTheme="majorHAnsi" w:hAnsiTheme="majorHAnsi"/>
          <w:b/>
          <w:sz w:val="22"/>
          <w:szCs w:val="22"/>
        </w:rPr>
      </w:pPr>
      <w:r w:rsidRPr="00C10FB9">
        <w:rPr>
          <w:rFonts w:asciiTheme="majorHAnsi" w:hAnsiTheme="majorHAnsi"/>
          <w:b/>
          <w:sz w:val="22"/>
          <w:szCs w:val="22"/>
        </w:rPr>
        <w:t>Информация о публикации</w:t>
      </w:r>
    </w:p>
    <w:p w:rsidR="00C10FB9" w:rsidRPr="00C10FB9" w:rsidRDefault="00C10FB9" w:rsidP="00C10FB9">
      <w:pPr>
        <w:pStyle w:val="ConsPlusNormal"/>
        <w:spacing w:before="60"/>
        <w:ind w:left="540"/>
        <w:jc w:val="both"/>
        <w:rPr>
          <w:rFonts w:asciiTheme="majorHAnsi" w:hAnsiTheme="majorHAnsi"/>
          <w:sz w:val="22"/>
          <w:szCs w:val="22"/>
        </w:rPr>
      </w:pPr>
      <w:r w:rsidRPr="00C10FB9">
        <w:rPr>
          <w:rFonts w:asciiTheme="majorHAnsi" w:hAnsiTheme="majorHAnsi"/>
          <w:sz w:val="22"/>
          <w:szCs w:val="22"/>
        </w:rPr>
        <w:t>Казарина А.</w:t>
      </w:r>
      <w:proofErr w:type="gramStart"/>
      <w:r w:rsidRPr="00C10FB9">
        <w:rPr>
          <w:rFonts w:asciiTheme="majorHAnsi" w:hAnsiTheme="majorHAnsi"/>
          <w:sz w:val="22"/>
          <w:szCs w:val="22"/>
        </w:rPr>
        <w:t>А.</w:t>
      </w:r>
      <w:proofErr w:type="gramEnd"/>
      <w:r w:rsidRPr="00C10FB9">
        <w:rPr>
          <w:rFonts w:asciiTheme="majorHAnsi" w:hAnsiTheme="majorHAnsi"/>
          <w:sz w:val="22"/>
          <w:szCs w:val="22"/>
        </w:rPr>
        <w:t xml:space="preserve"> Что изменилось в расчете страховых взносов с заработка инвалидов // Упрощенка. 2013. N 2. С. 48 - 52.</w:t>
      </w:r>
    </w:p>
    <w:p w:rsidR="00DA6BA9" w:rsidRPr="00C10FB9" w:rsidRDefault="00DA6BA9" w:rsidP="00C10FB9">
      <w:pPr>
        <w:spacing w:before="60"/>
        <w:rPr>
          <w:rFonts w:asciiTheme="majorHAnsi" w:hAnsiTheme="majorHAnsi"/>
          <w:sz w:val="22"/>
          <w:szCs w:val="22"/>
        </w:rPr>
      </w:pPr>
    </w:p>
    <w:sectPr w:rsidR="00DA6BA9" w:rsidRPr="00C10FB9" w:rsidSect="00C10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B9"/>
    <w:rsid w:val="00004113"/>
    <w:rsid w:val="00010E57"/>
    <w:rsid w:val="00013568"/>
    <w:rsid w:val="000164AD"/>
    <w:rsid w:val="000366DD"/>
    <w:rsid w:val="0004769C"/>
    <w:rsid w:val="00073433"/>
    <w:rsid w:val="000812AE"/>
    <w:rsid w:val="00081E84"/>
    <w:rsid w:val="00092A49"/>
    <w:rsid w:val="000A0B74"/>
    <w:rsid w:val="000A4516"/>
    <w:rsid w:val="000A4BA9"/>
    <w:rsid w:val="000B0F30"/>
    <w:rsid w:val="000B3ABB"/>
    <w:rsid w:val="000B4D06"/>
    <w:rsid w:val="000B4DB7"/>
    <w:rsid w:val="000C02F3"/>
    <w:rsid w:val="000D4036"/>
    <w:rsid w:val="000D41FD"/>
    <w:rsid w:val="000D7AD0"/>
    <w:rsid w:val="00100F32"/>
    <w:rsid w:val="00107428"/>
    <w:rsid w:val="00112C87"/>
    <w:rsid w:val="00133768"/>
    <w:rsid w:val="001438BC"/>
    <w:rsid w:val="001547EA"/>
    <w:rsid w:val="0015656F"/>
    <w:rsid w:val="00162E55"/>
    <w:rsid w:val="00164D4D"/>
    <w:rsid w:val="00165EB7"/>
    <w:rsid w:val="0017588C"/>
    <w:rsid w:val="00181E3D"/>
    <w:rsid w:val="0019451C"/>
    <w:rsid w:val="00194C97"/>
    <w:rsid w:val="00196C8D"/>
    <w:rsid w:val="001C051F"/>
    <w:rsid w:val="001C0930"/>
    <w:rsid w:val="001C0B33"/>
    <w:rsid w:val="001C2E57"/>
    <w:rsid w:val="001D4CFA"/>
    <w:rsid w:val="001D7C5D"/>
    <w:rsid w:val="001E045C"/>
    <w:rsid w:val="001E0645"/>
    <w:rsid w:val="00207C96"/>
    <w:rsid w:val="0021385D"/>
    <w:rsid w:val="002263D1"/>
    <w:rsid w:val="00227B40"/>
    <w:rsid w:val="00232BF1"/>
    <w:rsid w:val="002549E8"/>
    <w:rsid w:val="002668F9"/>
    <w:rsid w:val="0026698F"/>
    <w:rsid w:val="002670DC"/>
    <w:rsid w:val="00270B05"/>
    <w:rsid w:val="0027130E"/>
    <w:rsid w:val="002732D0"/>
    <w:rsid w:val="00276FDA"/>
    <w:rsid w:val="00296331"/>
    <w:rsid w:val="002A36E5"/>
    <w:rsid w:val="002A5900"/>
    <w:rsid w:val="002A7240"/>
    <w:rsid w:val="002D1BC6"/>
    <w:rsid w:val="002D233E"/>
    <w:rsid w:val="003036B6"/>
    <w:rsid w:val="003109F8"/>
    <w:rsid w:val="00312DB7"/>
    <w:rsid w:val="00314822"/>
    <w:rsid w:val="00325FE4"/>
    <w:rsid w:val="00332A3A"/>
    <w:rsid w:val="00341663"/>
    <w:rsid w:val="00346CD8"/>
    <w:rsid w:val="00357943"/>
    <w:rsid w:val="003640F8"/>
    <w:rsid w:val="00365F37"/>
    <w:rsid w:val="0036603D"/>
    <w:rsid w:val="00375210"/>
    <w:rsid w:val="00376F03"/>
    <w:rsid w:val="00380E47"/>
    <w:rsid w:val="003817FD"/>
    <w:rsid w:val="00381857"/>
    <w:rsid w:val="00396060"/>
    <w:rsid w:val="00396BFE"/>
    <w:rsid w:val="003B72A8"/>
    <w:rsid w:val="003D224B"/>
    <w:rsid w:val="003D31D2"/>
    <w:rsid w:val="003E708F"/>
    <w:rsid w:val="003F1FA9"/>
    <w:rsid w:val="0040536F"/>
    <w:rsid w:val="00416765"/>
    <w:rsid w:val="00427CA1"/>
    <w:rsid w:val="00436E4C"/>
    <w:rsid w:val="00497238"/>
    <w:rsid w:val="004B22F2"/>
    <w:rsid w:val="004C5D94"/>
    <w:rsid w:val="004D65A5"/>
    <w:rsid w:val="004E47A5"/>
    <w:rsid w:val="004F2855"/>
    <w:rsid w:val="004F65A0"/>
    <w:rsid w:val="00506630"/>
    <w:rsid w:val="00513DB0"/>
    <w:rsid w:val="0053037B"/>
    <w:rsid w:val="00552B50"/>
    <w:rsid w:val="00587AE1"/>
    <w:rsid w:val="0059138E"/>
    <w:rsid w:val="005A74B6"/>
    <w:rsid w:val="005E22F3"/>
    <w:rsid w:val="006055AC"/>
    <w:rsid w:val="00613E4E"/>
    <w:rsid w:val="006205AB"/>
    <w:rsid w:val="006251F6"/>
    <w:rsid w:val="006331E3"/>
    <w:rsid w:val="00637619"/>
    <w:rsid w:val="0065034D"/>
    <w:rsid w:val="00652B30"/>
    <w:rsid w:val="00671BC4"/>
    <w:rsid w:val="00671F24"/>
    <w:rsid w:val="0067442B"/>
    <w:rsid w:val="00680305"/>
    <w:rsid w:val="00686CA5"/>
    <w:rsid w:val="006945FD"/>
    <w:rsid w:val="006A3171"/>
    <w:rsid w:val="006A35C2"/>
    <w:rsid w:val="006A7C35"/>
    <w:rsid w:val="006B5635"/>
    <w:rsid w:val="006C33CF"/>
    <w:rsid w:val="006C7B8B"/>
    <w:rsid w:val="006E4227"/>
    <w:rsid w:val="006E630A"/>
    <w:rsid w:val="006E7C01"/>
    <w:rsid w:val="006F1F5B"/>
    <w:rsid w:val="006F35CF"/>
    <w:rsid w:val="0070092A"/>
    <w:rsid w:val="00705F13"/>
    <w:rsid w:val="00723643"/>
    <w:rsid w:val="007276E8"/>
    <w:rsid w:val="00746305"/>
    <w:rsid w:val="007518B0"/>
    <w:rsid w:val="00766BBA"/>
    <w:rsid w:val="00782EB3"/>
    <w:rsid w:val="00784629"/>
    <w:rsid w:val="007911DF"/>
    <w:rsid w:val="0079455F"/>
    <w:rsid w:val="007A081D"/>
    <w:rsid w:val="007B0B06"/>
    <w:rsid w:val="007B14B5"/>
    <w:rsid w:val="007B4A36"/>
    <w:rsid w:val="007C5C63"/>
    <w:rsid w:val="007D071D"/>
    <w:rsid w:val="007E4296"/>
    <w:rsid w:val="007E603C"/>
    <w:rsid w:val="008274E5"/>
    <w:rsid w:val="00827D5C"/>
    <w:rsid w:val="00833192"/>
    <w:rsid w:val="00833250"/>
    <w:rsid w:val="00840B20"/>
    <w:rsid w:val="00840BBC"/>
    <w:rsid w:val="0084783E"/>
    <w:rsid w:val="00850ED3"/>
    <w:rsid w:val="00852A26"/>
    <w:rsid w:val="008613B6"/>
    <w:rsid w:val="008614A0"/>
    <w:rsid w:val="0086188E"/>
    <w:rsid w:val="008849EA"/>
    <w:rsid w:val="00887D3F"/>
    <w:rsid w:val="008909C5"/>
    <w:rsid w:val="008D7EFA"/>
    <w:rsid w:val="008F39EB"/>
    <w:rsid w:val="00900BE2"/>
    <w:rsid w:val="00927AB8"/>
    <w:rsid w:val="00945259"/>
    <w:rsid w:val="0095442C"/>
    <w:rsid w:val="00955327"/>
    <w:rsid w:val="00956F68"/>
    <w:rsid w:val="009628F2"/>
    <w:rsid w:val="00971A31"/>
    <w:rsid w:val="00987B6A"/>
    <w:rsid w:val="009920B2"/>
    <w:rsid w:val="009C2AB1"/>
    <w:rsid w:val="009D7C22"/>
    <w:rsid w:val="009D7C9A"/>
    <w:rsid w:val="009D7F4D"/>
    <w:rsid w:val="009F0322"/>
    <w:rsid w:val="00A12C18"/>
    <w:rsid w:val="00A14E03"/>
    <w:rsid w:val="00A15068"/>
    <w:rsid w:val="00A15880"/>
    <w:rsid w:val="00A20043"/>
    <w:rsid w:val="00A27B4D"/>
    <w:rsid w:val="00A3674A"/>
    <w:rsid w:val="00A4255B"/>
    <w:rsid w:val="00A56BF5"/>
    <w:rsid w:val="00A81D8C"/>
    <w:rsid w:val="00A911EB"/>
    <w:rsid w:val="00A93202"/>
    <w:rsid w:val="00A93EAA"/>
    <w:rsid w:val="00A96E49"/>
    <w:rsid w:val="00AA1AD3"/>
    <w:rsid w:val="00AA3B20"/>
    <w:rsid w:val="00AB5C1B"/>
    <w:rsid w:val="00AE134B"/>
    <w:rsid w:val="00AF2E1B"/>
    <w:rsid w:val="00AF3EF9"/>
    <w:rsid w:val="00AF7900"/>
    <w:rsid w:val="00B02ADE"/>
    <w:rsid w:val="00B02B54"/>
    <w:rsid w:val="00B039FC"/>
    <w:rsid w:val="00B10801"/>
    <w:rsid w:val="00B43A66"/>
    <w:rsid w:val="00B455CC"/>
    <w:rsid w:val="00B46CF5"/>
    <w:rsid w:val="00B51588"/>
    <w:rsid w:val="00B5440A"/>
    <w:rsid w:val="00B65883"/>
    <w:rsid w:val="00B72388"/>
    <w:rsid w:val="00B82FB2"/>
    <w:rsid w:val="00BA23F5"/>
    <w:rsid w:val="00BB0F5C"/>
    <w:rsid w:val="00BC5F77"/>
    <w:rsid w:val="00BE6FBD"/>
    <w:rsid w:val="00BF02F2"/>
    <w:rsid w:val="00BF1974"/>
    <w:rsid w:val="00BF3750"/>
    <w:rsid w:val="00BF48EB"/>
    <w:rsid w:val="00BF492B"/>
    <w:rsid w:val="00C036A9"/>
    <w:rsid w:val="00C077B6"/>
    <w:rsid w:val="00C10FB9"/>
    <w:rsid w:val="00C220AA"/>
    <w:rsid w:val="00C22EA2"/>
    <w:rsid w:val="00C23EB0"/>
    <w:rsid w:val="00C26520"/>
    <w:rsid w:val="00C42F94"/>
    <w:rsid w:val="00C47E97"/>
    <w:rsid w:val="00C539DF"/>
    <w:rsid w:val="00C570ED"/>
    <w:rsid w:val="00C75131"/>
    <w:rsid w:val="00C82D80"/>
    <w:rsid w:val="00C90BF2"/>
    <w:rsid w:val="00CA31E2"/>
    <w:rsid w:val="00CB38BE"/>
    <w:rsid w:val="00CC4A60"/>
    <w:rsid w:val="00CC6930"/>
    <w:rsid w:val="00CD0C00"/>
    <w:rsid w:val="00CD5AAF"/>
    <w:rsid w:val="00CE2BD7"/>
    <w:rsid w:val="00CE71D1"/>
    <w:rsid w:val="00D16A98"/>
    <w:rsid w:val="00D16F5E"/>
    <w:rsid w:val="00D210E8"/>
    <w:rsid w:val="00D22B3D"/>
    <w:rsid w:val="00D52780"/>
    <w:rsid w:val="00D5643C"/>
    <w:rsid w:val="00D62707"/>
    <w:rsid w:val="00D65725"/>
    <w:rsid w:val="00D65859"/>
    <w:rsid w:val="00D71820"/>
    <w:rsid w:val="00D74A53"/>
    <w:rsid w:val="00D80743"/>
    <w:rsid w:val="00D80F07"/>
    <w:rsid w:val="00D85838"/>
    <w:rsid w:val="00D87E7B"/>
    <w:rsid w:val="00D91310"/>
    <w:rsid w:val="00DA1241"/>
    <w:rsid w:val="00DA5234"/>
    <w:rsid w:val="00DA6BA9"/>
    <w:rsid w:val="00DB77FC"/>
    <w:rsid w:val="00DC4D19"/>
    <w:rsid w:val="00DD11AC"/>
    <w:rsid w:val="00E15AF1"/>
    <w:rsid w:val="00E161FA"/>
    <w:rsid w:val="00E2794C"/>
    <w:rsid w:val="00E34623"/>
    <w:rsid w:val="00E35A60"/>
    <w:rsid w:val="00E42E55"/>
    <w:rsid w:val="00E433C1"/>
    <w:rsid w:val="00E46AEF"/>
    <w:rsid w:val="00E47435"/>
    <w:rsid w:val="00E5419E"/>
    <w:rsid w:val="00E74CF5"/>
    <w:rsid w:val="00E84DDB"/>
    <w:rsid w:val="00EA2FB0"/>
    <w:rsid w:val="00EB19D0"/>
    <w:rsid w:val="00EC24A3"/>
    <w:rsid w:val="00EC48D7"/>
    <w:rsid w:val="00EC57CA"/>
    <w:rsid w:val="00EC717E"/>
    <w:rsid w:val="00ED54E7"/>
    <w:rsid w:val="00EE4D1A"/>
    <w:rsid w:val="00EF1A11"/>
    <w:rsid w:val="00F05CFC"/>
    <w:rsid w:val="00F1086B"/>
    <w:rsid w:val="00F16F7E"/>
    <w:rsid w:val="00F17145"/>
    <w:rsid w:val="00F17F23"/>
    <w:rsid w:val="00F21336"/>
    <w:rsid w:val="00F23D6B"/>
    <w:rsid w:val="00F25EB8"/>
    <w:rsid w:val="00F35C77"/>
    <w:rsid w:val="00F3798E"/>
    <w:rsid w:val="00F46E14"/>
    <w:rsid w:val="00F72F16"/>
    <w:rsid w:val="00F75D93"/>
    <w:rsid w:val="00F77D7B"/>
    <w:rsid w:val="00F83EAD"/>
    <w:rsid w:val="00F8437C"/>
    <w:rsid w:val="00F8464C"/>
    <w:rsid w:val="00F92E7C"/>
    <w:rsid w:val="00F94830"/>
    <w:rsid w:val="00F94853"/>
    <w:rsid w:val="00FA39C7"/>
    <w:rsid w:val="00FB2C29"/>
    <w:rsid w:val="00FB43AF"/>
    <w:rsid w:val="00FB7D3D"/>
    <w:rsid w:val="00FC335E"/>
    <w:rsid w:val="00FC4B45"/>
    <w:rsid w:val="00FD0430"/>
    <w:rsid w:val="00FD2E46"/>
    <w:rsid w:val="00FD5CD8"/>
    <w:rsid w:val="00FE0312"/>
    <w:rsid w:val="00FE2C42"/>
    <w:rsid w:val="00FE2ED8"/>
    <w:rsid w:val="00FE356F"/>
    <w:rsid w:val="00FE663B"/>
    <w:rsid w:val="00FE67B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F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0FB9"/>
    <w:pPr>
      <w:widowControl w:val="0"/>
      <w:autoSpaceDE w:val="0"/>
      <w:autoSpaceDN w:val="0"/>
      <w:adjustRightInd w:val="0"/>
    </w:pPr>
    <w:rPr>
      <w:rFonts w:eastAsia="Arial Unicode MS" w:hAnsi="Times New Roman"/>
      <w:lang w:eastAsia="ru-RU"/>
    </w:rPr>
  </w:style>
  <w:style w:type="paragraph" w:customStyle="1" w:styleId="ConsPlusNormal">
    <w:name w:val="ConsPlusNormal"/>
    <w:rsid w:val="00C10FB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F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0FB9"/>
    <w:pPr>
      <w:widowControl w:val="0"/>
      <w:autoSpaceDE w:val="0"/>
      <w:autoSpaceDN w:val="0"/>
      <w:adjustRightInd w:val="0"/>
    </w:pPr>
    <w:rPr>
      <w:rFonts w:eastAsia="Arial Unicode MS" w:hAnsi="Times New Roman"/>
      <w:lang w:eastAsia="ru-RU"/>
    </w:rPr>
  </w:style>
  <w:style w:type="paragraph" w:customStyle="1" w:styleId="ConsPlusNormal">
    <w:name w:val="ConsPlusNormal"/>
    <w:rsid w:val="00C10FB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B9DF5BD98DE4A586CB64052AF1771A464E79E5083C6A80A0A5B72EB21E01E74842EB5Fj5HFI" TargetMode="External"/><Relationship Id="rId13" Type="http://schemas.openxmlformats.org/officeDocument/2006/relationships/hyperlink" Target="consultantplus://offline/ref=CDE3B9DF5BD98DE4A586CB64052AF1771A46477AE9073C6A80A0A5B72EB21E01E74842EB57589325j5H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3B9DF5BD98DE4A586D7671B2AF1771A4D4979E5073C6A80A0A5B72EjBH2I" TargetMode="External"/><Relationship Id="rId12" Type="http://schemas.openxmlformats.org/officeDocument/2006/relationships/hyperlink" Target="consultantplus://offline/ref=CDE3B9DF5BD98DE4A586CB64052AF1771A464E79E5083C6A80A0A5B72EB21E01E74842E956j5H9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3B9DF5BD98DE4A586D6701742CB7145484E7EEE07323FD7A2F4E220B716j5H1I" TargetMode="External"/><Relationship Id="rId11" Type="http://schemas.openxmlformats.org/officeDocument/2006/relationships/hyperlink" Target="consultantplus://offline/ref=CDE3B9DF5BD98DE4A586CB64052AF1771A464776E5093C6A80A0A5B72EB21E01E74842EB57589324j5HBI" TargetMode="External"/><Relationship Id="rId5" Type="http://schemas.openxmlformats.org/officeDocument/2006/relationships/hyperlink" Target="consultantplus://offline/ref=CDE3B9DF5BD98DE4A586CB64052AF1771A464E79E5083C6A80A0A5B72EB21E01E74842EB55j5H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E3B9DF5BD98DE4A586CB64052AF1771A464E79E5083C6A80A0A5B72EB21E01E74842EB55j5H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3B9DF5BD98DE4A586CB64052AF1771A464E79E5083C6A80A0A5B72EB21E01E74842EB55j5HFI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ВОЮБ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</cp:revision>
  <dcterms:created xsi:type="dcterms:W3CDTF">2013-04-30T08:07:00Z</dcterms:created>
  <dcterms:modified xsi:type="dcterms:W3CDTF">2013-04-30T08:24:00Z</dcterms:modified>
</cp:coreProperties>
</file>